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257A53" w:rsidRPr="00257A53" w:rsidRDefault="00257A53" w:rsidP="00257A53">
      <w:pPr>
        <w:pStyle w:val="Normaalweb"/>
        <w:rPr>
          <w:b/>
          <w:color w:val="000000"/>
          <w:sz w:val="40"/>
          <w:szCs w:val="40"/>
        </w:rPr>
      </w:pPr>
      <w:r w:rsidRPr="00257A53">
        <w:rPr>
          <w:b/>
          <w:color w:val="000000"/>
          <w:sz w:val="40"/>
          <w:szCs w:val="40"/>
        </w:rPr>
        <w:t>Soorten communicatie</w:t>
      </w:r>
    </w:p>
    <w:p w:rsidR="00257A53" w:rsidRPr="00257A53" w:rsidRDefault="00257A53" w:rsidP="00257A53">
      <w:pPr>
        <w:pStyle w:val="Normaalweb"/>
        <w:rPr>
          <w:b/>
          <w:color w:val="000000"/>
          <w:sz w:val="27"/>
          <w:szCs w:val="27"/>
          <w:u w:val="single"/>
        </w:rPr>
      </w:pPr>
      <w:r w:rsidRPr="00257A53">
        <w:rPr>
          <w:b/>
          <w:color w:val="000000"/>
          <w:sz w:val="27"/>
          <w:szCs w:val="27"/>
          <w:u w:val="single"/>
        </w:rPr>
        <w:t>Oriëntatie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 de vorige lessen heb je al kennis gemaakt met verschillende soorten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Communicatie. Voordat je met het lezen van dit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boek begon, wist je al dat je kon communiceren door te spreken of te schrijven.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Het hangt van de situatie af of je iemand een brief schrijft of naar de telefoon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grijpt. Alhoewel het voeren van een telefoongesprek veel sneller is. In de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dagelijkse praktijk worden mondelinge en schriftelijke communicatie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gecombineerd. Bijvoorbeeld: je komt ’s </w:t>
      </w:r>
      <w:proofErr w:type="spellStart"/>
      <w:r>
        <w:rPr>
          <w:color w:val="000000"/>
          <w:sz w:val="27"/>
          <w:szCs w:val="27"/>
        </w:rPr>
        <w:t>ochtends</w:t>
      </w:r>
      <w:proofErr w:type="spellEnd"/>
      <w:r>
        <w:rPr>
          <w:color w:val="000000"/>
          <w:sz w:val="27"/>
          <w:szCs w:val="27"/>
        </w:rPr>
        <w:t xml:space="preserve"> op je werk en vindt daar een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briefje waar op staat wat je moet doen. Als de instructie niet duidelijk is, </w:t>
      </w:r>
      <w:proofErr w:type="spellStart"/>
      <w:r>
        <w:rPr>
          <w:color w:val="000000"/>
          <w:sz w:val="27"/>
          <w:szCs w:val="27"/>
        </w:rPr>
        <w:t>zul</w:t>
      </w:r>
      <w:proofErr w:type="spellEnd"/>
      <w:r>
        <w:rPr>
          <w:color w:val="000000"/>
          <w:sz w:val="27"/>
          <w:szCs w:val="27"/>
        </w:rPr>
        <w:t xml:space="preserve"> je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degene die het briefje heeft geschreven om verduidelijking vragen.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</w:p>
    <w:p w:rsidR="00257A53" w:rsidRPr="00257A53" w:rsidRDefault="00257A53" w:rsidP="00257A53">
      <w:pPr>
        <w:pStyle w:val="Normaalweb"/>
        <w:rPr>
          <w:b/>
          <w:color w:val="000000"/>
          <w:sz w:val="27"/>
          <w:szCs w:val="27"/>
          <w:u w:val="single"/>
        </w:rPr>
      </w:pPr>
      <w:r w:rsidRPr="00257A53">
        <w:rPr>
          <w:b/>
          <w:color w:val="000000"/>
          <w:sz w:val="27"/>
          <w:szCs w:val="27"/>
          <w:u w:val="single"/>
        </w:rPr>
        <w:t>Leerdoelen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Na deze les: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kun je het verschil aangeven tussen verbale en non-verbale communicatie,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schriftelijke en mondelinge communicatie, en interne en externe</w:t>
      </w:r>
      <w:r w:rsidR="00944F5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communicatie;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kun je voorbeelden noemen van deze zes soorten communicatie.</w:t>
      </w:r>
    </w:p>
    <w:p w:rsidR="00944F53" w:rsidRDefault="00944F53" w:rsidP="00257A53">
      <w:pPr>
        <w:pStyle w:val="Normaalweb"/>
        <w:rPr>
          <w:color w:val="000000"/>
          <w:sz w:val="27"/>
          <w:szCs w:val="27"/>
        </w:rPr>
      </w:pPr>
    </w:p>
    <w:p w:rsidR="00257A53" w:rsidRPr="00944F53" w:rsidRDefault="00257A53" w:rsidP="00257A53">
      <w:pPr>
        <w:pStyle w:val="Normaalweb"/>
        <w:rPr>
          <w:b/>
          <w:color w:val="000000"/>
          <w:sz w:val="27"/>
          <w:szCs w:val="27"/>
        </w:rPr>
      </w:pPr>
      <w:r w:rsidRPr="00944F53">
        <w:rPr>
          <w:b/>
          <w:color w:val="000000"/>
          <w:sz w:val="27"/>
          <w:szCs w:val="27"/>
        </w:rPr>
        <w:t>Verbale communicatie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Verbaal communiceren wil zeggen met woorden informatie overdragen. Verbaal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communiceren kun je dus zowel schriftelijk als mondeling doen. Hierna zie je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voorbeelden van </w:t>
      </w:r>
      <w:proofErr w:type="spellStart"/>
      <w:r>
        <w:rPr>
          <w:color w:val="000000"/>
          <w:sz w:val="27"/>
          <w:szCs w:val="27"/>
        </w:rPr>
        <w:t>kasopmaakformulier</w:t>
      </w:r>
      <w:proofErr w:type="spellEnd"/>
      <w:r>
        <w:rPr>
          <w:color w:val="000000"/>
          <w:sz w:val="27"/>
          <w:szCs w:val="27"/>
        </w:rPr>
        <w:t>. Deze informatie wordt in alle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winkels schriftelijk vastgelegd. Je zou je baas ook elke week een mondeling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verslag van dezelfde gegevens kunnen geven. Maar of hij dit onthoudt?!</w:t>
      </w:r>
    </w:p>
    <w:p w:rsidR="00944F53" w:rsidRDefault="00944F53" w:rsidP="00257A53">
      <w:pPr>
        <w:pStyle w:val="Normaalweb"/>
        <w:rPr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578BE6D5" wp14:editId="64083E4E">
            <wp:extent cx="4737735" cy="4053840"/>
            <wp:effectExtent l="0" t="0" r="5715" b="3810"/>
            <wp:docPr id="5" name="Afbeelding 5" descr="Afbeeldingsresultaat voor kasopmaak voorbe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fbeeldingsresultaat voor kasopmaak voorbeel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735" cy="405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A53" w:rsidRPr="00944F53" w:rsidRDefault="00257A53" w:rsidP="00257A53">
      <w:pPr>
        <w:pStyle w:val="Normaalweb"/>
        <w:rPr>
          <w:b/>
          <w:color w:val="000000"/>
          <w:sz w:val="27"/>
          <w:szCs w:val="27"/>
        </w:rPr>
      </w:pPr>
      <w:r w:rsidRPr="00944F53">
        <w:rPr>
          <w:b/>
          <w:color w:val="000000"/>
          <w:sz w:val="27"/>
          <w:szCs w:val="27"/>
        </w:rPr>
        <w:t>Non-verbale communicatie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 weekstaat is een duidelijk voorbeeld van verbale communicatie. Immers, in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 weekstaat wordt informatie door middel van woorden schriftelijk vastgelegd.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Bij deze schriftelijke communicatievorm, het invullen van een formulier,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ontbreekt een heel belangrijk deel van de communicatie: de non-verbale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communicatie.</w:t>
      </w:r>
    </w:p>
    <w:p w:rsidR="00944F53" w:rsidRDefault="00944F53" w:rsidP="00257A53">
      <w:pPr>
        <w:pStyle w:val="Normaalweb"/>
        <w:rPr>
          <w:color w:val="000000"/>
          <w:sz w:val="27"/>
          <w:szCs w:val="27"/>
        </w:rPr>
      </w:pP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Communicatie vindt niet alleen plaats door middel van woorden. Je kunt door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het geven van een knipoog duidelijk maken dat je iemand aardig vindt. Met je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lichaamshouding, gezichtsuitdrukking, gebaren en stemgebruik druk je ook iets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uit. Zelfs je uiterlijk speelt een rol! Zo is smerige werkkleding en stinkend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personeel antireclame voor een bedrijf.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Woorden vormen maar een heel klein deel van de communicatie. De rest wordt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gevormd door de non-verbale communicatie. Non-verbale communicatie heeft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 volgende doelen: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ondersteuning van hetgeen je zegt, bijvoorbeeld je hand opsteken als je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iemand groet;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aanvulling op hetgeen je vertelt, bijvoorbeeld een lach bij een ‘vervelende’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opmerking geeft aan dat de opmerking niet zo vervelend bedoeld is.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Verbale en non-verbale informatie, dus woorden en gebaren, uitdrukking,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houding, enzovoort moeten met elkaar in overeenstemming zijn. Want als de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verbale en de non-verbale informatie tegengesteld is, dan wint de non-verbale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communicatie.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Dus als je tijdens je sollicitatie gesprek rustig en kalm spreekt maar daarbij veel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onrustige zenuwachtige gebaren maakt, je ogen neerslaat en met je handen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friemelt, kom je over als een zeer nerveus type.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Andersom: stotter of haper je een beetje maar heb verder rust in je houding en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je lichaam, dan kom je over als een betrouwbaar, kalm en rustig type. Misschien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heb je in dit verband de uitdrukking: ‘Het maakt niet uit wat je zegt, maar hoe je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het zegt’ wel eens gehoord. Doe er je voordeel mee!</w:t>
      </w:r>
    </w:p>
    <w:p w:rsidR="00944F53" w:rsidRDefault="00944F53" w:rsidP="00257A53">
      <w:pPr>
        <w:pStyle w:val="Normaalweb"/>
        <w:rPr>
          <w:color w:val="000000"/>
          <w:sz w:val="27"/>
          <w:szCs w:val="27"/>
        </w:rPr>
      </w:pPr>
    </w:p>
    <w:p w:rsidR="00257A53" w:rsidRPr="00944F53" w:rsidRDefault="00257A53" w:rsidP="00257A53">
      <w:pPr>
        <w:pStyle w:val="Normaalweb"/>
        <w:rPr>
          <w:b/>
          <w:color w:val="000000"/>
          <w:sz w:val="27"/>
          <w:szCs w:val="27"/>
        </w:rPr>
      </w:pPr>
      <w:r w:rsidRPr="00944F53">
        <w:rPr>
          <w:b/>
          <w:color w:val="000000"/>
          <w:sz w:val="27"/>
          <w:szCs w:val="27"/>
        </w:rPr>
        <w:t>Interne en externe communicatie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Naast mondelinge en schriftelijke communicatie kun je de communicatie nog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verder indelen. In (loon)bedrijven is er uitwisseling van informatie tussen jou en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je collega’s. De informatie blijft binnen het bedrijf. Daarom spreken we van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interne communicatie. Als je contacten hebt met klanten en leveranciers is er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sprake van externe communicatie.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Je hebt gezien dat er verschillende soorten communicatie zijn: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mondeling/schriftelijk, verbaal/non-verbaal en intern/extern. We kunnen ons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voorstellen dat deze begrippen niet allemaal even eenvoudig zijn. Om de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begrippen goed te leren begrijpen kun je de volgende opdrachten maken.</w:t>
      </w:r>
    </w:p>
    <w:p w:rsidR="00944F53" w:rsidRPr="00944F53" w:rsidRDefault="00944F53" w:rsidP="00257A53">
      <w:pPr>
        <w:pStyle w:val="Normaalweb"/>
        <w:rPr>
          <w:b/>
          <w:color w:val="000000"/>
          <w:sz w:val="27"/>
          <w:szCs w:val="27"/>
        </w:rPr>
      </w:pPr>
    </w:p>
    <w:p w:rsidR="00257A53" w:rsidRPr="00944F53" w:rsidRDefault="00257A53" w:rsidP="00257A53">
      <w:pPr>
        <w:pStyle w:val="Normaalweb"/>
        <w:rPr>
          <w:b/>
          <w:color w:val="000000"/>
          <w:sz w:val="27"/>
          <w:szCs w:val="27"/>
        </w:rPr>
      </w:pPr>
      <w:r w:rsidRPr="00944F53">
        <w:rPr>
          <w:b/>
          <w:color w:val="000000"/>
          <w:sz w:val="27"/>
          <w:szCs w:val="27"/>
        </w:rPr>
        <w:t>Opdracht 1.5A Communicatievormen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 Hierna worden een aantal vormen van communicatie genoemd. Verdeel ze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over twee kolommen: Mondeling en Schriftelijk.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tweegesprek – notities – rapporten – toespraak – brochures – rondleiding –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prikbord – telefoon – circulaires – draaiboek – brieven – instructie –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advertenties – persbericht – baliegesprek – faxpost – telegram – memo’s –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verslagen – formulieren – vergadering – notulen – bezoek – nota – congres –</w:t>
      </w:r>
    </w:p>
    <w:p w:rsidR="00257A53" w:rsidRDefault="00944F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jaarverslag – folders </w:t>
      </w:r>
      <w:r w:rsidR="00257A53">
        <w:rPr>
          <w:color w:val="000000"/>
          <w:sz w:val="27"/>
          <w:szCs w:val="27"/>
        </w:rPr>
        <w:t xml:space="preserve"> – e-mail – bijeenkomst – persconferentie –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personeelsblad – nieuwsbrief – verkoopgesprek</w:t>
      </w:r>
    </w:p>
    <w:p w:rsidR="00944F53" w:rsidRDefault="00944F53" w:rsidP="00257A53">
      <w:pPr>
        <w:pStyle w:val="Normaalweb"/>
        <w:rPr>
          <w:color w:val="000000"/>
          <w:sz w:val="27"/>
          <w:szCs w:val="27"/>
        </w:rPr>
      </w:pPr>
    </w:p>
    <w:p w:rsidR="00257A53" w:rsidRPr="00944F53" w:rsidRDefault="00257A53" w:rsidP="00257A53">
      <w:pPr>
        <w:pStyle w:val="Normaalweb"/>
        <w:rPr>
          <w:b/>
          <w:color w:val="000000"/>
          <w:sz w:val="27"/>
          <w:szCs w:val="27"/>
        </w:rPr>
      </w:pPr>
      <w:r w:rsidRPr="00944F53">
        <w:rPr>
          <w:b/>
          <w:color w:val="000000"/>
          <w:sz w:val="27"/>
          <w:szCs w:val="27"/>
        </w:rPr>
        <w:t>Opdracht 1.5B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 een gesprek zie je je ontvanger. Als je ziet dat hij/zij je niet begrijpt, kun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je je boodschap bijstellen: je toon veranderen, een andere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gezichtsuitdrukking aannemen, enzovoort. Belangrijke dingen kun je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benadrukken door harder of zachter te spreken, of even te pauzeren. Maar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zodra je een woord hebt uitgesproken, is het weg.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Lees de tekst nog eens goed door en beantwoord dan de volgende vragen: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– Het gaat hier over mondelinge/schriftelijke communicatie .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Je toon veranderen, een andere gezichtsuitdrukking aannemen,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belangrijke dingen benadrukken door harder of zachter te spreken, of even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 pauzeren, is verbale/non-verbale communicatie.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Wat is het nadeel van mondelinge communicatie?</w:t>
      </w:r>
    </w:p>
    <w:p w:rsidR="00944F53" w:rsidRDefault="00944F53" w:rsidP="00257A53">
      <w:pPr>
        <w:pStyle w:val="Normaalweb"/>
        <w:rPr>
          <w:color w:val="000000"/>
          <w:sz w:val="27"/>
          <w:szCs w:val="27"/>
        </w:rPr>
      </w:pPr>
    </w:p>
    <w:p w:rsidR="00257A53" w:rsidRPr="00944F53" w:rsidRDefault="00257A53" w:rsidP="00257A53">
      <w:pPr>
        <w:pStyle w:val="Normaalweb"/>
        <w:rPr>
          <w:b/>
          <w:color w:val="000000"/>
          <w:sz w:val="27"/>
          <w:szCs w:val="27"/>
        </w:rPr>
      </w:pPr>
      <w:r w:rsidRPr="00944F53">
        <w:rPr>
          <w:b/>
          <w:color w:val="000000"/>
          <w:sz w:val="27"/>
          <w:szCs w:val="27"/>
        </w:rPr>
        <w:t>Opdracht 1.5C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Als je schrijft, zie je je ontvanger niet. Je mist directe terugkoppeling. Maar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je hebt andere non-verbale middelen om je boodschap te versterken: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woorden onderstrepen, vet of cursief afdrukken, of extra regels overslaan.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Door aandacht voor de inhoud en presentatie kan de schriftelijke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boodschap toch goed overkomen. En wat je geschreven hebt, kan een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grote afstand overbruggen en lang bewaard blijven.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Welk voordeel heeft schriftelijke communicatie boven mondelinge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communicatie?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Welk nadeel van schriftelijke communicatie ken je?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Welke schriftelijke communicatie kom je in je dagelijkse werk tegen?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Bespreek het antwoord van deze vraag met je klasgenoten, zijn er grote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verschillen?</w:t>
      </w:r>
    </w:p>
    <w:p w:rsidR="00944F53" w:rsidRDefault="00944F53" w:rsidP="00257A53">
      <w:pPr>
        <w:pStyle w:val="Normaalweb"/>
        <w:rPr>
          <w:color w:val="000000"/>
          <w:sz w:val="27"/>
          <w:szCs w:val="27"/>
        </w:rPr>
      </w:pPr>
    </w:p>
    <w:p w:rsidR="00257A53" w:rsidRPr="00944F53" w:rsidRDefault="00257A53" w:rsidP="00257A53">
      <w:pPr>
        <w:pStyle w:val="Normaalweb"/>
        <w:rPr>
          <w:b/>
          <w:color w:val="000000"/>
          <w:sz w:val="27"/>
          <w:szCs w:val="27"/>
        </w:rPr>
      </w:pPr>
      <w:r w:rsidRPr="00944F53">
        <w:rPr>
          <w:b/>
          <w:color w:val="000000"/>
          <w:sz w:val="27"/>
          <w:szCs w:val="27"/>
        </w:rPr>
        <w:t>Opdracht 1.5D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Bespreek de volgende stellingen met je klasgenoten: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Het maakt niet uit hoe je er op je werk uitziet, als je je werk maar goed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doet!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– Loonbedrijven moeten eisen stellen aan de kleding die hun werknemers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dragen.</w:t>
      </w:r>
    </w:p>
    <w:p w:rsidR="00257A53" w:rsidRDefault="00257A53" w:rsidP="00257A5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Als ik in een slecht humeur ben, merkt de klant dat ook!</w:t>
      </w:r>
    </w:p>
    <w:p w:rsidR="00944F53" w:rsidRDefault="00944F53" w:rsidP="00257A53">
      <w:pPr>
        <w:pStyle w:val="Normaalweb"/>
        <w:rPr>
          <w:color w:val="000000"/>
          <w:sz w:val="27"/>
          <w:szCs w:val="27"/>
        </w:rPr>
      </w:pPr>
    </w:p>
    <w:p w:rsidR="00ED6945" w:rsidRPr="005C57F6" w:rsidRDefault="00ED6945" w:rsidP="005C57F6">
      <w:pPr>
        <w:pStyle w:val="Normaalweb"/>
        <w:rPr>
          <w:color w:val="000000"/>
          <w:sz w:val="27"/>
          <w:szCs w:val="27"/>
        </w:rPr>
      </w:pPr>
      <w:bookmarkStart w:id="0" w:name="_GoBack"/>
      <w:bookmarkEnd w:id="0"/>
    </w:p>
    <w:sectPr w:rsidR="00ED6945" w:rsidRPr="005C5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332"/>
    <w:rsid w:val="00216332"/>
    <w:rsid w:val="00257A53"/>
    <w:rsid w:val="005C57F6"/>
    <w:rsid w:val="00944F53"/>
    <w:rsid w:val="00CB10C7"/>
    <w:rsid w:val="00ED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216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1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63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216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1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63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9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BB661-BE60-4517-8E41-08BC7EB3E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934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2016-10-19T19:15:00Z</dcterms:created>
  <dcterms:modified xsi:type="dcterms:W3CDTF">2016-10-19T19:15:00Z</dcterms:modified>
</cp:coreProperties>
</file>